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梅州松楠环保科技有限公司废旧轮胎资源化回收利用项目</w:t>
      </w:r>
    </w:p>
    <w:p>
      <w:pPr>
        <w:widowControl/>
        <w:jc w:val="center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环境影响评价第一次信息公示</w:t>
      </w:r>
    </w:p>
    <w:p>
      <w:pPr>
        <w:widowControl/>
        <w:spacing w:line="360" w:lineRule="auto"/>
        <w:ind w:firstLine="480" w:firstLineChars="20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cs="Times New Roman"/>
          <w:color w:val="333333"/>
          <w:sz w:val="24"/>
          <w:szCs w:val="24"/>
          <w:shd w:val="clear" w:color="auto" w:fill="FFFFFF"/>
        </w:rPr>
        <w:t>根据《中华人民共和国环境影响评价法》、《环境影响评价公众参与办法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》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（部令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第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号）和《环境保护公众参与办法》（部令第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35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号），建设项目在进行环境影响评价期间应征求公众意见。现将有关事宜公示如下：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b/>
          <w:bCs/>
          <w:color w:val="000000"/>
          <w:kern w:val="0"/>
          <w:sz w:val="24"/>
          <w:szCs w:val="24"/>
        </w:rPr>
        <w:t>一、项目概况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项目名称：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梅州松楠环保科技有限公司废旧轮胎资源化回收利用项目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建设单位：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梅州松楠环保科技有限公司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建设地点：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eastAsia="zh-CN"/>
        </w:rPr>
        <w:t>梅州市梅江区西阳镇龙坑村威华中纤板厂对面（梅湖路侧）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，中心地理坐标：北纬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24°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'5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.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7"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，东经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116°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'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.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84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"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项目概要：年处理6万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t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废旧轮胎热解生产线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1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条（其中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条备用），并配套相应的公用工程及辅助工程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项目投资：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00</w:t>
      </w:r>
      <w:r>
        <w:rPr>
          <w:rFonts w:ascii="Times New Roman" w:cs="Times New Roman" w:hAnsiTheme="minorEastAsia"/>
          <w:kern w:val="0"/>
          <w:sz w:val="24"/>
          <w:szCs w:val="24"/>
        </w:rPr>
        <w:t>万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元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b/>
          <w:bCs/>
          <w:color w:val="000000"/>
          <w:kern w:val="0"/>
          <w:sz w:val="24"/>
          <w:szCs w:val="24"/>
        </w:rPr>
        <w:t>二、建设单位单位及联系方式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单位名称：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梅州松楠环保科技有限公司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单位地址：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广东省梅州市梅江区梅州3路19-9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单位联系人：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吕工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联系方式：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13502522642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Times New Roman" w:cs="Times New Roman" w:hAnsiTheme="minorEastAsia"/>
          <w:b/>
          <w:bCs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b/>
          <w:bCs/>
          <w:color w:val="000000"/>
          <w:kern w:val="0"/>
          <w:sz w:val="24"/>
          <w:szCs w:val="24"/>
        </w:rPr>
        <w:t>三、环境影响评价单位及联系方式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环评单位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梅州森淼环保科技有限公司</w:t>
      </w:r>
      <w:bookmarkStart w:id="0" w:name="_GoBack"/>
      <w:bookmarkEnd w:id="0"/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cs="Times New Roman" w:hAnsiTheme="minorEastAsia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环评单位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地址：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广东省梅州市梅江区江南滨江路07栋首层1-2号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单位联系人：</w:t>
      </w:r>
      <w:r>
        <w:rPr>
          <w:rFonts w:ascii="Times New Roman" w:hAnsi="Times New Roman" w:eastAsia="宋体" w:cs="Times New Roman"/>
          <w:sz w:val="24"/>
          <w:szCs w:val="24"/>
        </w:rPr>
        <w:t>饶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工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联系方式：</w:t>
      </w:r>
      <w:r>
        <w:rPr>
          <w:rFonts w:ascii="Times New Roman" w:hAnsi="Times New Roman" w:eastAsia="宋体" w:cs="Times New Roman"/>
          <w:sz w:val="24"/>
          <w:szCs w:val="24"/>
        </w:rPr>
        <w:t>13823864460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  <w:r>
        <w:rPr>
          <w:rFonts w:ascii="Times New Roman" w:hAnsi="Times New Roman" w:eastAsia="宋体" w:cs="Times New Roman"/>
          <w:sz w:val="24"/>
          <w:szCs w:val="24"/>
        </w:rPr>
        <w:t>邮箱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mzsmhb</w:t>
      </w:r>
      <w:r>
        <w:rPr>
          <w:rFonts w:hint="eastAsia" w:ascii="Times New Roman" w:hAnsi="Times New Roman" w:eastAsia="宋体" w:cs="Times New Roman"/>
          <w:sz w:val="24"/>
          <w:szCs w:val="24"/>
        </w:rPr>
        <w:t>@163.com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四、环境影响评价的工作程序和主要工作内容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评价的主要工作程序：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接受委托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工程分析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确定评价等级、范围和内容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环境现状质量调查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环境影响评价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编写报告书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环保主管部门审查，其中公众参与将贯穿其中。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主要的工作内容有：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工程污染源分析、环境质量现状调查、环境影响预测及评价、环保措施、公众参与等。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五、征求公众意见的主要事项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1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）征求公众意见的范围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本项目征求公众意见的范围包括：项目周边现有居民及单位、团体；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梅州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市相关领域专家；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梅州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市关心本项目的单位、团体及各界人士。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2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）征求意见的主要措施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a.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目前本建设项目周围原有的环境情况如何？主要存在的问题是什么？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b.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从环境角度考虑，是否同意本项目的建设？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c.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对本项目的环境保护工作有何建议？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d.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其它建议？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要求署名提交书面意见，并留联系电话与通讯地址，以便建设单位与评价单位反馈意见，必要时会通知举行论证会、听证会，或者采取其他形式，征求有关单位、专家和公众对环境影响报告书初稿的意见。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六、公众提出意见的主要方式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可通过电话、信函或邮件等方式与建设单位或环境影响评价机构联系，提交书面意见或口头意见等。本次征求意见时间为自本公告发布之日起十个工作日内。</w:t>
      </w:r>
    </w:p>
    <w:p>
      <w:pPr>
        <w:widowControl/>
        <w:adjustRightInd w:val="0"/>
        <w:snapToGrid w:val="0"/>
        <w:spacing w:before="68" w:after="68" w:line="360" w:lineRule="auto"/>
        <w:ind w:firstLine="4252" w:firstLineChars="1772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before="68" w:after="68" w:line="360" w:lineRule="auto"/>
        <w:ind w:firstLine="3828" w:firstLineChars="1595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公示发布单位：</w:t>
      </w:r>
      <w:r>
        <w:rPr>
          <w:rFonts w:hint="eastAsia" w:ascii="Times New Roman" w:cs="Times New Roman" w:hAnsiTheme="minorEastAsia"/>
          <w:color w:val="000000"/>
          <w:kern w:val="0"/>
          <w:sz w:val="24"/>
          <w:szCs w:val="24"/>
        </w:rPr>
        <w:t>梅州松楠环保科技有限公司</w:t>
      </w:r>
    </w:p>
    <w:p>
      <w:pPr>
        <w:adjustRightInd w:val="0"/>
        <w:snapToGrid w:val="0"/>
        <w:spacing w:line="360" w:lineRule="auto"/>
        <w:ind w:firstLine="3828" w:firstLineChars="15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20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Times New Roman" w:cs="Times New Roman" w:hAnsiTheme="minorEastAsia"/>
          <w:color w:val="000000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EE"/>
    <w:rsid w:val="00063189"/>
    <w:rsid w:val="00241047"/>
    <w:rsid w:val="002B7A8D"/>
    <w:rsid w:val="0045370A"/>
    <w:rsid w:val="004E1E62"/>
    <w:rsid w:val="0069354C"/>
    <w:rsid w:val="00830B53"/>
    <w:rsid w:val="008A5750"/>
    <w:rsid w:val="00A66A21"/>
    <w:rsid w:val="00BE1C5D"/>
    <w:rsid w:val="00C447EE"/>
    <w:rsid w:val="00E21740"/>
    <w:rsid w:val="22291D1B"/>
    <w:rsid w:val="262548E3"/>
    <w:rsid w:val="40DD32F5"/>
    <w:rsid w:val="6954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892</Characters>
  <Lines>7</Lines>
  <Paragraphs>2</Paragraphs>
  <TotalTime>107</TotalTime>
  <ScaleCrop>false</ScaleCrop>
  <LinksUpToDate>false</LinksUpToDate>
  <CharactersWithSpaces>1046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2019-09-19T04:57:00Z</dcterms:created>
  <dc:creator>acer</dc:creator>
  <cp:lastModifiedBy>xzc</cp:lastModifiedBy>
  <cp:lastPrinted>2020-04-16T08:39:00Z</cp:lastPrinted>
  <dcterms:modified xsi:type="dcterms:W3CDTF">2020-05-18T00:57:18Z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