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梅州市</w:t>
      </w:r>
      <w:r>
        <w:rPr>
          <w:rFonts w:hint="eastAsia" w:cs="Times New Roman"/>
          <w:b/>
          <w:bCs/>
          <w:sz w:val="28"/>
          <w:szCs w:val="28"/>
          <w:lang w:val="en-US" w:eastAsia="zh-CN"/>
        </w:rPr>
        <w:t>梅江区翔晨再生资源回收店建设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环境影响评价公众参与第二次公示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bCs/>
        </w:rPr>
        <w:t>一、建设项目名称及概要：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名称：梅州市</w:t>
      </w:r>
      <w:r>
        <w:rPr>
          <w:rFonts w:hint="eastAsia" w:cs="Times New Roman"/>
          <w:lang w:val="en-US" w:eastAsia="zh-CN"/>
        </w:rPr>
        <w:t>梅江区翔晨再生资源回收店建设</w:t>
      </w:r>
      <w:r>
        <w:rPr>
          <w:rFonts w:hint="default" w:ascii="Times New Roman" w:hAnsi="Times New Roman" w:eastAsia="宋体" w:cs="Times New Roman"/>
        </w:rPr>
        <w:t>项目</w:t>
      </w:r>
      <w:r>
        <w:rPr>
          <w:rFonts w:hint="default" w:ascii="Times New Roman" w:hAnsi="Times New Roman" w:eastAsia="宋体" w:cs="Times New Roman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建设单位：梅州市</w:t>
      </w:r>
      <w:r>
        <w:rPr>
          <w:rFonts w:hint="eastAsia" w:cs="Times New Roman"/>
          <w:lang w:val="en-US" w:eastAsia="zh-CN"/>
        </w:rPr>
        <w:t>梅江区翔晨再生资源回收店</w:t>
      </w:r>
      <w:r>
        <w:rPr>
          <w:rFonts w:hint="default" w:ascii="Times New Roman" w:hAnsi="Times New Roman" w:eastAsia="宋体" w:cs="Times New Roman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20" w:leftChars="200" w:hanging="1140" w:hangingChars="475"/>
        <w:jc w:val="left"/>
        <w:textAlignment w:val="auto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建设地点：</w:t>
      </w:r>
      <w:r>
        <w:rPr>
          <w:rFonts w:hint="default" w:ascii="Times New Roman" w:hAnsi="Times New Roman" w:eastAsia="宋体" w:cs="Times New Roman"/>
          <w:szCs w:val="28"/>
        </w:rPr>
        <w:t>广东省梅州市</w:t>
      </w:r>
      <w:r>
        <w:rPr>
          <w:rFonts w:hint="eastAsia" w:cs="Times New Roman"/>
          <w:szCs w:val="28"/>
          <w:lang w:val="en-US" w:eastAsia="zh-CN"/>
        </w:rPr>
        <w:t>梅江区城北镇五里亭猪麻岌（</w:t>
      </w:r>
      <w:r>
        <w:rPr>
          <w:rFonts w:hint="default" w:ascii="Times New Roman" w:hAnsi="Times New Roman" w:cs="Times New Roman"/>
          <w:color w:val="auto"/>
        </w:rPr>
        <w:t>中心地理坐标：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E116°5′55.62″  N24°20′6.47″</w:t>
      </w:r>
      <w:r>
        <w:rPr>
          <w:rFonts w:hint="eastAsia" w:cs="Times New Roman"/>
          <w:szCs w:val="28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项目概况：本项目建成后预计年</w:t>
      </w:r>
      <w:r>
        <w:rPr>
          <w:rFonts w:hint="eastAsia" w:cs="Times New Roman"/>
          <w:lang w:val="en-US" w:eastAsia="zh-CN"/>
        </w:rPr>
        <w:t>产再生塑料颗粒5000吨</w:t>
      </w:r>
      <w:r>
        <w:rPr>
          <w:rFonts w:hint="default" w:ascii="Times New Roman" w:hAnsi="Times New Roman" w:eastAsia="宋体" w:cs="Times New Roma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项目可能对环境造成的影响及环保措施：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（1）</w:t>
      </w:r>
      <w:r>
        <w:rPr>
          <w:rFonts w:hint="default" w:ascii="Times New Roman" w:hAnsi="Times New Roman" w:eastAsia="宋体" w:cs="Times New Roman"/>
          <w:lang w:val="en-US" w:eastAsia="zh-CN"/>
        </w:rPr>
        <w:t>废气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Calibri" w:hAnsi="Calibri" w:cs="Calibri"/>
        </w:rPr>
        <w:t>①</w:t>
      </w:r>
      <w:r>
        <w:rPr>
          <w:rFonts w:hint="eastAsia" w:cs="Times New Roman"/>
          <w:lang w:val="en-US" w:eastAsia="zh-CN"/>
        </w:rPr>
        <w:t>破碎粉尘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auto"/>
        </w:rPr>
        <w:t>废</w:t>
      </w:r>
      <w:r>
        <w:rPr>
          <w:rFonts w:hint="eastAsia" w:cs="Times New Roman"/>
          <w:color w:val="auto"/>
          <w:lang w:val="en-US" w:eastAsia="zh-CN"/>
        </w:rPr>
        <w:t>泡沫板</w:t>
      </w:r>
      <w:r>
        <w:rPr>
          <w:rFonts w:hint="default" w:ascii="Times New Roman" w:hAnsi="Times New Roman" w:cs="Times New Roman"/>
          <w:color w:val="auto"/>
        </w:rPr>
        <w:t>进入破碎机破碎后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会产生破碎粉尘</w:t>
      </w:r>
      <w:r>
        <w:rPr>
          <w:rFonts w:hint="default" w:ascii="Times New Roman" w:hAnsi="Times New Roman" w:cs="Times New Roman"/>
          <w:color w:val="auto"/>
        </w:rPr>
        <w:t>，</w:t>
      </w:r>
      <w:r>
        <w:rPr>
          <w:rFonts w:hint="eastAsia" w:cs="Times New Roman"/>
          <w:lang w:val="en-US" w:eastAsia="zh-CN"/>
        </w:rPr>
        <w:t>破碎粉尘</w:t>
      </w:r>
      <w:r>
        <w:rPr>
          <w:color w:val="auto"/>
          <w:sz w:val="24"/>
          <w:szCs w:val="22"/>
        </w:rPr>
        <w:t>经</w:t>
      </w:r>
      <w:r>
        <w:rPr>
          <w:rFonts w:hint="eastAsia" w:ascii="Times New Roman" w:eastAsia="宋体"/>
          <w:color w:val="auto"/>
          <w:sz w:val="24"/>
          <w:szCs w:val="22"/>
          <w:lang w:val="en-US" w:eastAsia="zh-CN"/>
        </w:rPr>
        <w:t>自带水喷淋</w:t>
      </w:r>
      <w:r>
        <w:rPr>
          <w:color w:val="auto"/>
          <w:sz w:val="24"/>
          <w:szCs w:val="22"/>
        </w:rPr>
        <w:t>装置处理后</w:t>
      </w:r>
      <w:r>
        <w:rPr>
          <w:rFonts w:hint="eastAsia"/>
          <w:color w:val="auto"/>
          <w:sz w:val="24"/>
          <w:szCs w:val="22"/>
          <w:lang w:val="en-US" w:eastAsia="zh-CN"/>
        </w:rPr>
        <w:t>在车间内</w:t>
      </w:r>
      <w:r>
        <w:rPr>
          <w:rFonts w:hint="eastAsia" w:ascii="Times New Roman" w:eastAsia="宋体"/>
          <w:color w:val="auto"/>
          <w:sz w:val="24"/>
          <w:szCs w:val="22"/>
          <w:lang w:val="en-US" w:eastAsia="zh-CN"/>
        </w:rPr>
        <w:t>无组织</w:t>
      </w:r>
      <w:r>
        <w:rPr>
          <w:color w:val="auto"/>
          <w:sz w:val="24"/>
          <w:szCs w:val="22"/>
        </w:rPr>
        <w:t>排放</w:t>
      </w:r>
      <w:r>
        <w:rPr>
          <w:rFonts w:hint="eastAsia"/>
          <w:color w:val="auto"/>
          <w:sz w:val="24"/>
          <w:szCs w:val="22"/>
          <w:lang w:eastAsia="zh-CN"/>
        </w:rPr>
        <w:t>，</w:t>
      </w:r>
      <w:r>
        <w:rPr>
          <w:rFonts w:hint="eastAsia"/>
          <w:color w:val="auto"/>
          <w:sz w:val="24"/>
          <w:szCs w:val="22"/>
          <w:lang w:val="en-US" w:eastAsia="zh-CN"/>
        </w:rPr>
        <w:t>排放限值执行《</w:t>
      </w:r>
      <w:r>
        <w:rPr>
          <w:rFonts w:hint="default" w:ascii="Times New Roman" w:hAnsi="Times New Roman" w:cs="Times New Roman"/>
          <w:color w:val="auto"/>
          <w:kern w:val="2"/>
          <w:sz w:val="24"/>
          <w:szCs w:val="24"/>
          <w:lang w:val="en-US" w:eastAsia="zh-CN" w:bidi="ar-SA"/>
        </w:rPr>
        <w:t>合成树脂工业污染物排放标准》（GB31572-2015）表</w:t>
      </w:r>
      <w:r>
        <w:rPr>
          <w:rFonts w:hint="eastAsia" w:ascii="Times New Roman" w:hAnsi="Times New Roman" w:cs="Times New Roman"/>
          <w:color w:val="auto"/>
          <w:kern w:val="2"/>
          <w:sz w:val="24"/>
          <w:szCs w:val="24"/>
          <w:lang w:val="en-US" w:eastAsia="zh-CN" w:bidi="ar-SA"/>
        </w:rPr>
        <w:t>9企业边界大气污染物浓度</w:t>
      </w:r>
      <w:r>
        <w:rPr>
          <w:rFonts w:hint="eastAsia" w:cs="Times New Roman"/>
          <w:color w:val="auto"/>
          <w:kern w:val="2"/>
          <w:sz w:val="24"/>
          <w:szCs w:val="24"/>
          <w:lang w:val="en-US" w:eastAsia="zh-CN" w:bidi="ar-SA"/>
        </w:rPr>
        <w:t>限值</w:t>
      </w:r>
      <w:r>
        <w:rPr>
          <w:rFonts w:hint="default" w:ascii="Times New Roman" w:hAnsi="Times New Roman" w:cs="Times New Roman"/>
        </w:rPr>
        <w:t>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Calibri" w:hAnsi="Calibri" w:cs="Calibri"/>
        </w:rPr>
        <w:t>②</w:t>
      </w:r>
      <w:r>
        <w:rPr>
          <w:rFonts w:hint="eastAsia" w:cs="Times New Roman"/>
          <w:lang w:val="en-US" w:eastAsia="zh-CN"/>
        </w:rPr>
        <w:t>熔</w:t>
      </w:r>
      <w:r>
        <w:rPr>
          <w:rFonts w:hint="eastAsia" w:cs="Times New Roman"/>
          <w:lang w:val="en-US" w:eastAsia="zh-CN"/>
        </w:rPr>
        <w:t>融</w:t>
      </w:r>
      <w:r>
        <w:rPr>
          <w:rFonts w:hint="eastAsia" w:cs="Times New Roman"/>
          <w:lang w:val="en-US" w:eastAsia="zh-CN"/>
        </w:rPr>
        <w:t>有机废气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废泡沫板</w:t>
      </w:r>
      <w:r>
        <w:rPr>
          <w:rFonts w:hint="default" w:ascii="Times New Roman" w:hAnsi="Times New Roman" w:cs="Times New Roman"/>
          <w:color w:val="auto"/>
        </w:rPr>
        <w:t>在高温溶化的过程中会有少量的挥发性较强的有机气体释放出来，主要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为</w:t>
      </w:r>
      <w:r>
        <w:rPr>
          <w:rFonts w:hint="default" w:ascii="Times New Roman" w:hAnsi="Times New Roman" w:cs="Times New Roman"/>
          <w:color w:val="auto"/>
        </w:rPr>
        <w:t>非甲烷总烃污染物</w:t>
      </w:r>
      <w:r>
        <w:rPr>
          <w:rFonts w:hint="eastAsia" w:cs="Times New Roman"/>
          <w:lang w:eastAsia="zh-CN"/>
        </w:rPr>
        <w:t>。</w:t>
      </w:r>
      <w:r>
        <w:rPr>
          <w:rFonts w:hint="eastAsia" w:cs="Times New Roman"/>
          <w:lang w:val="en-US" w:eastAsia="zh-CN"/>
        </w:rPr>
        <w:t>本项目每台造粒机</w:t>
      </w:r>
      <w:r>
        <w:rPr>
          <w:rFonts w:hint="eastAsia" w:cs="Times New Roman"/>
          <w:color w:val="auto"/>
          <w:sz w:val="24"/>
          <w:lang w:val="en-US" w:eastAsia="zh-CN"/>
        </w:rPr>
        <w:t>各</w:t>
      </w:r>
      <w:r>
        <w:rPr>
          <w:rFonts w:hint="eastAsia" w:hAnsi="Times New Roman" w:cs="Times New Roman"/>
          <w:color w:val="auto"/>
          <w:sz w:val="24"/>
          <w:lang w:val="en-US" w:eastAsia="zh-CN"/>
        </w:rPr>
        <w:t>安装一个集气罩</w:t>
      </w:r>
      <w:r>
        <w:rPr>
          <w:rFonts w:hint="eastAsia" w:cs="Times New Roman"/>
          <w:color w:val="auto"/>
          <w:sz w:val="24"/>
          <w:lang w:val="en-US" w:eastAsia="zh-CN"/>
        </w:rPr>
        <w:t>，</w:t>
      </w:r>
      <w:r>
        <w:rPr>
          <w:rFonts w:hint="eastAsia" w:hAnsi="Times New Roman" w:cs="Times New Roman"/>
          <w:color w:val="auto"/>
          <w:sz w:val="24"/>
          <w:lang w:val="en-US" w:eastAsia="zh-CN"/>
        </w:rPr>
        <w:t>对挥发的有机废气统一收集进入废气处理系统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，</w:t>
      </w:r>
      <w:r>
        <w:rPr>
          <w:rFonts w:ascii="Times New Roman" w:hAnsi="Times New Roman" w:eastAsia="宋体" w:cs="Times New Roman"/>
          <w:color w:val="auto"/>
          <w:sz w:val="24"/>
        </w:rPr>
        <w:t>通过排气管引至</w:t>
      </w:r>
      <w:r>
        <w:rPr>
          <w:rFonts w:hint="eastAsia" w:hAnsi="Times New Roman" w:cs="Times New Roman"/>
          <w:color w:val="auto"/>
          <w:sz w:val="24"/>
          <w:lang w:val="en-US" w:eastAsia="zh-CN"/>
        </w:rPr>
        <w:t>水喷淋+UV光解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装置</w:t>
      </w:r>
      <w:r>
        <w:rPr>
          <w:rFonts w:ascii="Times New Roman" w:hAnsi="Times New Roman" w:eastAsia="宋体" w:cs="Times New Roman"/>
          <w:color w:val="auto"/>
          <w:sz w:val="24"/>
        </w:rPr>
        <w:t>处理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后</w:t>
      </w:r>
      <w:r>
        <w:rPr>
          <w:rFonts w:hint="default" w:ascii="Times New Roman" w:hAnsi="Times New Roman" w:cs="Times New Roman"/>
        </w:rPr>
        <w:t>经15m高</w:t>
      </w:r>
      <w:r>
        <w:rPr>
          <w:rFonts w:hint="eastAsia" w:cs="Times New Roman"/>
          <w:lang w:val="en-US" w:eastAsia="zh-CN"/>
        </w:rPr>
        <w:t>排气筒</w:t>
      </w:r>
      <w:r>
        <w:rPr>
          <w:rFonts w:hint="default" w:ascii="Times New Roman" w:hAnsi="Times New Roman" w:cs="Times New Roman"/>
        </w:rPr>
        <w:t>引至屋顶达标排放。</w:t>
      </w:r>
      <w:r>
        <w:rPr>
          <w:rFonts w:hint="eastAsia" w:cs="Times New Roman"/>
          <w:color w:val="auto"/>
          <w:lang w:val="en-US" w:eastAsia="zh-CN"/>
        </w:rPr>
        <w:t>非甲烷总烃</w:t>
      </w:r>
      <w:r>
        <w:rPr>
          <w:rFonts w:hint="default" w:ascii="Times New Roman" w:hAnsi="Times New Roman" w:cs="Times New Roman"/>
          <w:color w:val="auto"/>
        </w:rPr>
        <w:t>执行</w:t>
      </w:r>
      <w:r>
        <w:rPr>
          <w:rFonts w:hint="default" w:ascii="Times New Roman" w:hAnsi="Times New Roman" w:cs="Times New Roman"/>
          <w:color w:val="auto"/>
          <w:kern w:val="2"/>
          <w:sz w:val="24"/>
          <w:szCs w:val="24"/>
          <w:lang w:val="en-US" w:eastAsia="zh-CN" w:bidi="ar-SA"/>
        </w:rPr>
        <w:t>《合成树脂工业污染物排放标准》（GB31572-2015）表4</w:t>
      </w:r>
      <w:r>
        <w:rPr>
          <w:rFonts w:hint="eastAsia" w:cs="Times New Roman"/>
          <w:color w:val="auto"/>
          <w:kern w:val="2"/>
          <w:sz w:val="24"/>
          <w:szCs w:val="24"/>
          <w:lang w:val="en-US" w:eastAsia="zh-CN" w:bidi="ar-SA"/>
        </w:rPr>
        <w:t>排放限值。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（2）</w:t>
      </w:r>
      <w:r>
        <w:rPr>
          <w:rFonts w:hint="default" w:ascii="Times New Roman" w:hAnsi="Times New Roman" w:eastAsia="宋体" w:cs="Times New Roman"/>
          <w:lang w:val="en-US" w:eastAsia="zh-CN"/>
        </w:rPr>
        <w:t>废水</w:t>
      </w:r>
      <w:r>
        <w:rPr>
          <w:rFonts w:hint="default" w:ascii="Times New Roman" w:hAnsi="Times New Roman" w:eastAsia="宋体" w:cs="Times New Roman"/>
        </w:rPr>
        <w:t>：</w:t>
      </w:r>
      <w:r>
        <w:rPr>
          <w:rFonts w:hint="default" w:ascii="Times New Roman" w:hAnsi="Times New Roman" w:cs="Times New Roman"/>
        </w:rPr>
        <w:t>本项目生产废水</w:t>
      </w:r>
      <w:r>
        <w:rPr>
          <w:rFonts w:hint="eastAsia" w:cs="Times New Roman"/>
          <w:lang w:val="en-US" w:eastAsia="zh-CN"/>
        </w:rPr>
        <w:t>经沉淀池处理后全部回用</w:t>
      </w:r>
      <w:r>
        <w:rPr>
          <w:rFonts w:hint="default" w:ascii="Times New Roman" w:hAnsi="Times New Roman" w:cs="Times New Roman"/>
        </w:rPr>
        <w:t>，</w:t>
      </w:r>
      <w:r>
        <w:rPr>
          <w:rFonts w:hint="default" w:ascii="Times New Roman" w:hAnsi="Times New Roman" w:cs="Times New Roman"/>
          <w:color w:val="auto"/>
          <w:sz w:val="24"/>
        </w:rPr>
        <w:t>生活污水经三级化粪池预处理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后</w:t>
      </w:r>
      <w:r>
        <w:rPr>
          <w:rFonts w:hint="default" w:ascii="Times New Roman" w:hAnsi="Times New Roman" w:cs="Times New Roman"/>
          <w:color w:val="auto"/>
          <w:sz w:val="24"/>
          <w:szCs w:val="18"/>
        </w:rPr>
        <w:t>达到《农田灌溉水质标准》（GB 5084-2005）旱作物水质标准用于周边林地灌溉，不外排</w:t>
      </w:r>
      <w:r>
        <w:rPr>
          <w:rFonts w:hint="default" w:ascii="Times New Roman" w:hAnsi="Times New Roman" w:eastAsia="宋体" w:cs="Times New Roma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eastAsia="宋体" w:cs="Times New Roman"/>
        </w:rPr>
        <w:t>噪声：</w:t>
      </w:r>
      <w:r>
        <w:rPr>
          <w:rFonts w:hint="default" w:ascii="Times New Roman" w:hAnsi="Times New Roman" w:cs="Times New Roman"/>
        </w:rPr>
        <w:t>本项目的主要噪声源是</w:t>
      </w:r>
      <w:r>
        <w:rPr>
          <w:rFonts w:hint="eastAsia" w:cs="Times New Roman"/>
          <w:lang w:val="en-US" w:eastAsia="zh-CN"/>
        </w:rPr>
        <w:t>造粒机、破碎机</w:t>
      </w:r>
      <w:r>
        <w:rPr>
          <w:rFonts w:hint="default" w:ascii="Times New Roman" w:hAnsi="Times New Roman" w:cs="Times New Roman"/>
        </w:rPr>
        <w:t>噪声，以及风机运行噪声，建设单位拟采用隔声、消声、减震、合理布局噪声设备等措施，保证厂界噪声达到《工业企业厂界环境噪声排放标准》（GB12348-2008）中2类标准要求</w:t>
      </w:r>
      <w:r>
        <w:rPr>
          <w:rFonts w:hint="default" w:ascii="Times New Roman" w:hAnsi="Times New Roman" w:eastAsia="宋体" w:cs="Times New Roman"/>
        </w:rPr>
        <w:t>。</w:t>
      </w:r>
    </w:p>
    <w:p>
      <w:pPr>
        <w:pStyle w:val="2"/>
        <w:ind w:left="0" w:leftChars="0" w:firstLine="480" w:firstLineChars="200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（4）固废：</w:t>
      </w:r>
    </w:p>
    <w:p>
      <w:pPr>
        <w:spacing w:line="500" w:lineRule="atLeast"/>
        <w:ind w:firstLine="480" w:firstLineChars="200"/>
        <w:jc w:val="left"/>
        <w:rPr>
          <w:rFonts w:hint="default" w:ascii="Times New Roman" w:hAnsi="Times New Roman" w:eastAsia="宋体" w:cs="Times New Roman"/>
          <w:color w:val="auto"/>
          <w:kern w:val="24"/>
        </w:rPr>
      </w:pPr>
      <w:r>
        <w:rPr>
          <w:rFonts w:hint="default" w:ascii="Times New Roman" w:hAnsi="Times New Roman" w:eastAsia="宋体" w:cs="Times New Roman"/>
          <w:color w:val="auto"/>
          <w:kern w:val="24"/>
        </w:rPr>
        <w:t>①生活垃圾：生活垃圾统一收集后交由环卫部门及时清运处理。</w:t>
      </w:r>
    </w:p>
    <w:p>
      <w:pPr>
        <w:spacing w:line="500" w:lineRule="atLeast"/>
        <w:ind w:firstLine="480" w:firstLineChars="200"/>
        <w:jc w:val="left"/>
        <w:rPr>
          <w:rFonts w:hint="default" w:ascii="Times New Roman" w:hAnsi="Times New Roman" w:eastAsia="宋体" w:cs="Times New Roman"/>
          <w:color w:val="auto"/>
          <w:kern w:val="24"/>
        </w:rPr>
      </w:pPr>
      <w:r>
        <w:rPr>
          <w:rFonts w:hint="default" w:ascii="Times New Roman" w:hAnsi="Times New Roman" w:eastAsia="宋体" w:cs="Times New Roman"/>
          <w:color w:val="auto"/>
          <w:kern w:val="24"/>
        </w:rPr>
        <w:t>②</w:t>
      </w:r>
      <w:r>
        <w:rPr>
          <w:rFonts w:hint="eastAsia" w:ascii="Times New Roman" w:hAnsi="Times New Roman" w:eastAsia="宋体" w:cs="Times New Roman"/>
          <w:color w:val="auto"/>
          <w:kern w:val="24"/>
          <w:lang w:val="en-US" w:eastAsia="zh-CN"/>
        </w:rPr>
        <w:t>分选杂质</w:t>
      </w:r>
      <w:r>
        <w:rPr>
          <w:rFonts w:hint="default" w:ascii="Times New Roman" w:hAnsi="Times New Roman" w:eastAsia="宋体" w:cs="Times New Roman"/>
          <w:color w:val="auto"/>
          <w:kern w:val="24"/>
        </w:rPr>
        <w:t>：对照《国家危险废物名录》（2016.8.1），</w:t>
      </w:r>
      <w:r>
        <w:rPr>
          <w:rFonts w:hint="eastAsia" w:ascii="Times New Roman" w:hAnsi="Times New Roman" w:eastAsia="宋体" w:cs="Times New Roman"/>
          <w:color w:val="auto"/>
          <w:kern w:val="24"/>
          <w:lang w:val="en-US" w:eastAsia="zh-CN"/>
        </w:rPr>
        <w:t>分选杂质</w:t>
      </w:r>
      <w:r>
        <w:rPr>
          <w:rFonts w:hint="default" w:ascii="Times New Roman" w:hAnsi="Times New Roman" w:eastAsia="宋体" w:cs="Times New Roman"/>
          <w:color w:val="auto"/>
          <w:kern w:val="24"/>
        </w:rPr>
        <w:t>不属于危险废物，为Ⅰ类一般固体废物。对于分选出的夹杂物贮存在厂区一般固废暂存场内，交由环卫部门清运统一处置。</w:t>
      </w:r>
    </w:p>
    <w:p>
      <w:pPr>
        <w:widowControl w:val="0"/>
        <w:spacing w:after="120" w:line="480" w:lineRule="auto"/>
        <w:ind w:left="0" w:leftChars="0" w:firstLine="480" w:firstLineChars="200"/>
        <w:jc w:val="left"/>
        <w:rPr>
          <w:rFonts w:hint="eastAsia" w:ascii="Times New Roman" w:hAnsi="Times New Roman" w:eastAsia="宋体" w:cs="Times New Roman"/>
          <w:color w:val="auto"/>
          <w:kern w:val="24"/>
          <w:sz w:val="24"/>
          <w:szCs w:val="24"/>
          <w:lang w:val="zh-CN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4"/>
          <w:sz w:val="24"/>
          <w:szCs w:val="24"/>
          <w:lang w:val="en-US" w:eastAsia="zh-CN" w:bidi="ar-SA"/>
        </w:rPr>
        <w:t>③</w:t>
      </w:r>
      <w:r>
        <w:rPr>
          <w:rFonts w:hint="default" w:ascii="Times New Roman" w:hAnsi="Times New Roman" w:eastAsia="宋体" w:cs="Times New Roman"/>
          <w:color w:val="auto"/>
          <w:kern w:val="24"/>
          <w:sz w:val="24"/>
          <w:szCs w:val="24"/>
          <w:lang w:val="zh-CN" w:eastAsia="zh-CN" w:bidi="ar-SA"/>
        </w:rPr>
        <w:t>废过滤网（含熔融滤渣）</w:t>
      </w:r>
      <w:r>
        <w:rPr>
          <w:rFonts w:hint="eastAsia" w:ascii="Times New Roman" w:hAnsi="Times New Roman" w:eastAsia="宋体" w:cs="Times New Roman"/>
          <w:color w:val="auto"/>
          <w:kern w:val="24"/>
          <w:sz w:val="24"/>
          <w:szCs w:val="24"/>
          <w:lang w:val="zh-CN" w:eastAsia="zh-CN" w:bidi="ar-SA"/>
        </w:rPr>
        <w:t>：</w:t>
      </w:r>
      <w:r>
        <w:rPr>
          <w:rFonts w:hint="eastAsia" w:ascii="Times New Roman" w:hAnsi="Times New Roman" w:eastAsia="宋体" w:cs="Times New Roman"/>
          <w:color w:val="auto"/>
          <w:kern w:val="24"/>
          <w:sz w:val="24"/>
          <w:szCs w:val="24"/>
          <w:lang w:val="en-US" w:eastAsia="zh-CN" w:bidi="ar-SA"/>
        </w:rPr>
        <w:t>项目</w:t>
      </w:r>
      <w:r>
        <w:rPr>
          <w:rFonts w:hint="eastAsia" w:ascii="Times New Roman" w:hAnsi="Times New Roman" w:eastAsia="宋体" w:cs="Times New Roman"/>
          <w:color w:val="auto"/>
          <w:kern w:val="24"/>
          <w:sz w:val="24"/>
          <w:szCs w:val="24"/>
          <w:lang w:val="zh-CN" w:eastAsia="zh-CN" w:bidi="ar-SA"/>
        </w:rPr>
        <w:t>熔融挤出时，用过滤网过滤</w:t>
      </w:r>
      <w:r>
        <w:rPr>
          <w:rFonts w:hint="eastAsia" w:ascii="Times New Roman" w:hAnsi="Times New Roman" w:eastAsia="宋体" w:cs="Times New Roman"/>
          <w:color w:val="auto"/>
          <w:kern w:val="24"/>
          <w:sz w:val="24"/>
          <w:szCs w:val="24"/>
          <w:lang w:val="en-US" w:eastAsia="zh-CN" w:bidi="ar-SA"/>
        </w:rPr>
        <w:t>出的</w:t>
      </w:r>
      <w:r>
        <w:rPr>
          <w:rFonts w:hint="eastAsia" w:ascii="Times New Roman" w:hAnsi="Times New Roman" w:eastAsia="宋体" w:cs="Times New Roman"/>
          <w:color w:val="auto"/>
          <w:kern w:val="24"/>
          <w:sz w:val="24"/>
          <w:szCs w:val="24"/>
          <w:lang w:val="zh-CN" w:eastAsia="zh-CN" w:bidi="ar-SA"/>
        </w:rPr>
        <w:t>杂质，集中收集后交由相关单位综合利用处理。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kern w:val="0"/>
          <w:lang w:val="en-US" w:eastAsia="zh-CN"/>
        </w:rPr>
      </w:pPr>
      <w:r>
        <w:rPr>
          <w:rFonts w:hint="eastAsia" w:ascii="Microsoft JhengHei" w:hAnsi="Microsoft JhengHei" w:eastAsia="Microsoft JhengHei" w:cs="Microsoft JhengHei"/>
          <w:color w:val="auto"/>
          <w:kern w:val="2"/>
          <w:sz w:val="24"/>
          <w:szCs w:val="24"/>
          <w:lang w:val="en-US" w:eastAsia="zh-CN" w:bidi="ar"/>
        </w:rPr>
        <w:t>④</w:t>
      </w:r>
      <w:r>
        <w:rPr>
          <w:rFonts w:hint="default" w:ascii="Times New Roman" w:hAnsi="Times New Roman" w:eastAsia="宋体" w:cs="Times New Roman"/>
          <w:color w:val="auto"/>
          <w:kern w:val="24"/>
        </w:rPr>
        <w:t>水喷淋</w:t>
      </w:r>
      <w:r>
        <w:rPr>
          <w:rFonts w:hint="eastAsia" w:ascii="Times New Roman" w:hAnsi="Times New Roman" w:eastAsia="宋体" w:cs="Times New Roman"/>
          <w:color w:val="auto"/>
          <w:kern w:val="24"/>
          <w:lang w:val="en-US" w:eastAsia="zh-CN"/>
        </w:rPr>
        <w:t>器沉渣：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项目水喷淋除尘系统收集颗粒物后，定期清理，收集后交由工业固废处理公司处理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。</w:t>
      </w:r>
    </w:p>
    <w:p>
      <w:pPr>
        <w:widowControl/>
        <w:spacing w:line="360" w:lineRule="auto"/>
        <w:ind w:firstLine="480" w:firstLineChars="0"/>
        <w:jc w:val="left"/>
        <w:rPr>
          <w:rFonts w:hint="eastAsia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kern w:val="24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color w:val="auto"/>
          <w:kern w:val="24"/>
          <w:lang w:val="en-US" w:eastAsia="zh-CN"/>
        </w:rPr>
        <w:instrText xml:space="preserve"> = 5 \* GB3 \* MERGEFORMAT </w:instrText>
      </w:r>
      <w:r>
        <w:rPr>
          <w:rFonts w:hint="eastAsia" w:ascii="Times New Roman" w:hAnsi="Times New Roman" w:eastAsia="宋体" w:cs="Times New Roman"/>
          <w:color w:val="auto"/>
          <w:kern w:val="24"/>
          <w:lang w:val="en-US" w:eastAsia="zh-CN"/>
        </w:rPr>
        <w:fldChar w:fldCharType="separate"/>
      </w:r>
      <w:r>
        <w:t>⑤</w:t>
      </w:r>
      <w:r>
        <w:rPr>
          <w:rFonts w:hint="eastAsia" w:ascii="Times New Roman" w:hAnsi="Times New Roman" w:eastAsia="宋体" w:cs="Times New Roman"/>
          <w:color w:val="auto"/>
          <w:kern w:val="24"/>
          <w:lang w:val="en-US" w:eastAsia="zh-CN"/>
        </w:rPr>
        <w:fldChar w:fldCharType="end"/>
      </w:r>
      <w:r>
        <w:rPr>
          <w:rFonts w:hint="default" w:ascii="Times New Roman" w:hAnsi="Times New Roman" w:eastAsia="宋体" w:cs="Times New Roman"/>
          <w:color w:val="auto"/>
          <w:kern w:val="24"/>
        </w:rPr>
        <w:t>项目产生的危险废物</w:t>
      </w:r>
      <w:r>
        <w:rPr>
          <w:rFonts w:hint="eastAsia" w:ascii="Times New Roman" w:hAnsi="Times New Roman" w:eastAsia="宋体" w:cs="Times New Roman"/>
          <w:color w:val="auto"/>
          <w:kern w:val="24"/>
          <w:lang w:val="en-US" w:eastAsia="zh-CN"/>
        </w:rPr>
        <w:t>为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废弃紫外灯管</w:t>
      </w:r>
      <w:r>
        <w:rPr>
          <w:rFonts w:hint="default" w:ascii="Times New Roman" w:hAnsi="Times New Roman" w:eastAsia="宋体" w:cs="Times New Roman"/>
          <w:color w:val="auto"/>
          <w:kern w:val="0"/>
          <w:lang w:eastAsia="zh-CN"/>
        </w:rPr>
        <w:t>。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本项目安装UV光解设备将会产生损耗后废弃紫外灯管，产生量约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只/年</w:t>
      </w:r>
      <w:r>
        <w:rPr>
          <w:rFonts w:ascii="Times New Roman" w:hAnsi="Times New Roman" w:eastAsia="宋体" w:cs="Times New Roman"/>
          <w:snapToGrid w:val="0"/>
          <w:color w:val="auto"/>
          <w:kern w:val="0"/>
          <w:szCs w:val="26"/>
        </w:rPr>
        <w:t>。</w:t>
      </w:r>
      <w:r>
        <w:rPr>
          <w:rFonts w:hint="default" w:ascii="Times New Roman" w:hAnsi="Times New Roman" w:eastAsia="宋体" w:cs="Times New Roman"/>
          <w:color w:val="auto"/>
          <w:kern w:val="24"/>
          <w:sz w:val="24"/>
          <w:szCs w:val="24"/>
        </w:rPr>
        <w:t>根据《国家危险废物名录》（2016年8月 1日起施行）类别为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HW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类，</w:t>
      </w:r>
      <w:r>
        <w:rPr>
          <w:rFonts w:hint="default" w:ascii="Times New Roman" w:hAnsi="Times New Roman" w:eastAsia="宋体" w:cs="Times New Roman"/>
          <w:color w:val="auto"/>
          <w:kern w:val="24"/>
          <w:sz w:val="24"/>
          <w:szCs w:val="24"/>
        </w:rPr>
        <w:t>废物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代码为</w:t>
      </w:r>
      <w:r>
        <w:rPr>
          <w:rFonts w:ascii="Times New Roman" w:hAnsi="Times New Roman" w:eastAsia="宋体" w:cs="Times New Roman"/>
          <w:color w:val="auto"/>
          <w:kern w:val="0"/>
          <w:sz w:val="24"/>
          <w:szCs w:val="24"/>
        </w:rPr>
        <w:t>900-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023</w:t>
      </w:r>
      <w:r>
        <w:rPr>
          <w:rFonts w:ascii="Times New Roman" w:hAnsi="Times New Roman" w:eastAsia="宋体" w:cs="Times New Roman"/>
          <w:color w:val="auto"/>
          <w:kern w:val="0"/>
          <w:sz w:val="24"/>
          <w:szCs w:val="24"/>
        </w:rPr>
        <w:t>-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ascii="Times New Roman" w:hAnsi="Times New Roman" w:eastAsia="宋体" w:cs="Times New Roman"/>
          <w:color w:val="auto"/>
          <w:kern w:val="0"/>
          <w:sz w:val="24"/>
          <w:szCs w:val="24"/>
        </w:rPr>
        <w:t>9</w:t>
      </w:r>
      <w:r>
        <w:rPr>
          <w:rFonts w:hint="default" w:ascii="Times New Roman" w:hAnsi="Times New Roman" w:eastAsia="宋体" w:cs="Times New Roman"/>
          <w:color w:val="auto"/>
          <w:kern w:val="0"/>
          <w:lang w:eastAsia="zh-CN"/>
        </w:rPr>
        <w:t>，暂存于危险废物暂存间内，定期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交由UV光解设备厂家回收处理</w:t>
      </w:r>
      <w:r>
        <w:rPr>
          <w:rFonts w:hint="default" w:ascii="Times New Roman" w:hAnsi="Times New Roman" w:eastAsia="宋体" w:cs="Times New Roman"/>
          <w:color w:val="auto"/>
          <w:kern w:val="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bCs/>
        </w:rPr>
        <w:t>三、结论：</w:t>
      </w:r>
      <w:r>
        <w:rPr>
          <w:rFonts w:hint="default" w:ascii="Times New Roman" w:hAnsi="Times New Roman" w:eastAsia="宋体" w:cs="Times New Roman"/>
        </w:rPr>
        <w:t>企业须遵守三同时规定，落实各项环保措施和建议，确保环保设施正常运行及周边环境不会恶化。根据环保要求，项目建设可行。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bCs/>
        </w:rPr>
        <w:t>四、环评报告书征求意见稿网络链接及查阅纸质报告书的方式和期限：</w:t>
      </w:r>
      <w:r>
        <w:rPr>
          <w:rFonts w:hint="default" w:ascii="Times New Roman" w:hAnsi="Times New Roman" w:eastAsia="宋体" w:cs="Times New Roman"/>
        </w:rPr>
        <w:t>纸质报告书：即日起十个工作日内与建设单位或环评单位联系，联系方式见第八条。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bCs/>
        </w:rPr>
        <w:t>五、征求公众意见的范围和主要事项：</w:t>
      </w:r>
      <w:r>
        <w:rPr>
          <w:rFonts w:hint="default" w:ascii="Times New Roman" w:hAnsi="Times New Roman" w:eastAsia="宋体" w:cs="Times New Roman"/>
        </w:rPr>
        <w:t>征求项目周围单位、专家、群众等对本项目在施工期和营运期造成的环境影响的意见。1、目前项目周边环境状况？主要环境问题？2、项目建设对环境将产生何种影响？是否在可接受范围内？3、从环境角度，是否赞同本项目建设？4、对本项目环保工作有何建议？5、其它建议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bCs/>
        </w:rPr>
        <w:t>六、公众意见表的网络链接：</w:t>
      </w:r>
      <w:r>
        <w:rPr>
          <w:rFonts w:hint="default" w:ascii="Times New Roman" w:hAnsi="Times New Roman" w:eastAsia="宋体" w:cs="Times New Roman"/>
        </w:rPr>
        <w:t>http://www.mee.gov.cn/xxgk2018/xxgk/xxgk01/201810/t20181024_665329.html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公众提出意见的方式和途径：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在网站发布公示、现场公示、报纸公开等形式。公众咨询可采用电话、邮件、信函等方式。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联系方式：</w:t>
      </w:r>
      <w:r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  <w:t>联系人：</w:t>
      </w:r>
      <w:r>
        <w:rPr>
          <w:rFonts w:hint="eastAsia" w:cs="Times New Roman"/>
          <w:b w:val="0"/>
          <w:bCs w:val="0"/>
          <w:color w:val="auto"/>
          <w:lang w:val="en-US" w:eastAsia="zh-CN"/>
        </w:rPr>
        <w:t>郭帅</w:t>
      </w:r>
      <w:r>
        <w:rPr>
          <w:rFonts w:hint="eastAsia" w:ascii="Times New Roman" w:hAnsi="Times New Roman" w:cs="Times New Roman"/>
          <w:b w:val="0"/>
          <w:bCs w:val="0"/>
          <w:color w:val="auto"/>
          <w:lang w:eastAsia="zh-CN"/>
        </w:rPr>
        <w:t>：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</w:rPr>
        <w:t>电话</w:t>
      </w:r>
      <w:r>
        <w:rPr>
          <w:rFonts w:hint="default" w:ascii="Times New Roman" w:hAnsi="Times New Roman" w:eastAsia="宋体" w:cs="Times New Roman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13112431680</w:t>
      </w:r>
      <w:r>
        <w:rPr>
          <w:rFonts w:hint="eastAsia" w:ascii="Times New Roman" w:hAnsi="Times New Roman" w:cs="Times New Roman"/>
          <w:b w:val="0"/>
          <w:bCs w:val="0"/>
          <w:color w:val="auto"/>
          <w:lang w:eastAsia="zh-CN"/>
        </w:rPr>
        <w:t>。</w:t>
      </w:r>
    </w:p>
    <w:p>
      <w:pPr>
        <w:jc w:val="right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</w:rPr>
        <w:t>梅州市</w:t>
      </w:r>
      <w:r>
        <w:rPr>
          <w:rFonts w:hint="eastAsia" w:cs="Times New Roman"/>
          <w:lang w:val="en-US" w:eastAsia="zh-CN"/>
        </w:rPr>
        <w:t>梅江区翔晨再生资源回收店</w:t>
      </w:r>
    </w:p>
    <w:p>
      <w:pPr>
        <w:jc w:val="right"/>
        <w:rPr>
          <w:rFonts w:hint="default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</w:rPr>
        <w:t>20</w:t>
      </w:r>
      <w:r>
        <w:rPr>
          <w:rFonts w:hint="eastAsia" w:ascii="Times New Roman" w:hAnsi="Times New Roman" w:cs="Times New Roman"/>
          <w:lang w:val="en-US" w:eastAsia="zh-CN"/>
        </w:rPr>
        <w:t>20</w:t>
      </w:r>
      <w:r>
        <w:rPr>
          <w:rFonts w:hint="default" w:ascii="Times New Roman" w:hAnsi="Times New Roman" w:eastAsia="宋体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eastAsia="宋体" w:cs="Times New Roman"/>
        </w:rPr>
        <w:t>月</w:t>
      </w:r>
      <w:r>
        <w:rPr>
          <w:rFonts w:hint="eastAsia" w:cs="Times New Roman"/>
          <w:lang w:val="en-US" w:eastAsia="zh-CN"/>
        </w:rPr>
        <w:t>11日</w:t>
      </w:r>
    </w:p>
    <w:p>
      <w:pPr>
        <w:jc w:val="right"/>
        <w:rPr>
          <w:rFonts w:hint="eastAsia" w:cs="Times New Roman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326658"/>
    <w:multiLevelType w:val="singleLevel"/>
    <w:tmpl w:val="B632665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72E012D"/>
    <w:multiLevelType w:val="singleLevel"/>
    <w:tmpl w:val="072E012D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1DC4E59"/>
    <w:multiLevelType w:val="singleLevel"/>
    <w:tmpl w:val="71DC4E59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B3D40"/>
    <w:rsid w:val="0C245659"/>
    <w:rsid w:val="194B0448"/>
    <w:rsid w:val="1EE331EE"/>
    <w:rsid w:val="26540CBE"/>
    <w:rsid w:val="36EB3D40"/>
    <w:rsid w:val="36F71243"/>
    <w:rsid w:val="39097B4A"/>
    <w:rsid w:val="3A391516"/>
    <w:rsid w:val="4AB259EB"/>
    <w:rsid w:val="64115432"/>
    <w:rsid w:val="728A44E5"/>
    <w:rsid w:val="7B0A7278"/>
    <w:rsid w:val="7CA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四级条标题"/>
    <w:next w:val="3"/>
    <w:qFormat/>
    <w:uiPriority w:val="0"/>
    <w:pPr>
      <w:numPr>
        <w:ilvl w:val="0"/>
        <w:numId w:val="0"/>
      </w:numPr>
      <w:tabs>
        <w:tab w:val="left" w:pos="2160"/>
      </w:tabs>
      <w:spacing w:beforeLines="0" w:afterLines="0"/>
      <w:jc w:val="both"/>
      <w:outlineLvl w:val="5"/>
    </w:pPr>
    <w:rPr>
      <w:rFonts w:ascii="黑体" w:hAnsi="Calibri" w:eastAsia="黑体" w:cs="Times New Roman"/>
      <w:sz w:val="21"/>
      <w:szCs w:val="20"/>
      <w:lang w:val="en-US" w:eastAsia="zh-CN" w:bidi="ar-SA"/>
    </w:rPr>
  </w:style>
  <w:style w:type="paragraph" w:customStyle="1" w:styleId="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2020-03-05T03:31:00Z</dcterms:created>
  <dc:creator>xzc</dc:creator>
  <cp:lastModifiedBy>xzc</cp:lastModifiedBy>
  <cp:lastPrinted>2020-03-11T03:57:00Z</cp:lastPrinted>
  <dcterms:modified xsi:type="dcterms:W3CDTF">2020-04-07T03:56:03Z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